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D80E40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1</w:t>
      </w:r>
      <w:r w:rsidRPr="00D80E40">
        <w:rPr>
          <w:rFonts w:ascii="Optima" w:hAnsi="Optima"/>
          <w:b/>
          <w:sz w:val="48"/>
          <w:szCs w:val="36"/>
          <w:vertAlign w:val="superscript"/>
        </w:rPr>
        <w:t>st</w:t>
      </w:r>
      <w:r>
        <w:rPr>
          <w:rFonts w:ascii="Optima" w:hAnsi="Optima"/>
          <w:b/>
          <w:sz w:val="48"/>
          <w:szCs w:val="36"/>
        </w:rPr>
        <w:t xml:space="preserve"> Grade Math, Topic 12.3</w:t>
      </w:r>
      <w:r w:rsidR="000D7AB1">
        <w:rPr>
          <w:rFonts w:ascii="Optima" w:hAnsi="Optima"/>
          <w:b/>
          <w:sz w:val="48"/>
          <w:szCs w:val="36"/>
        </w:rPr>
        <w:t xml:space="preserve"> </w:t>
      </w:r>
      <w:r w:rsidRPr="00D80E40">
        <w:rPr>
          <w:rFonts w:ascii="Optima" w:hAnsi="Optima"/>
          <w:b/>
          <w:i/>
          <w:sz w:val="48"/>
          <w:szCs w:val="36"/>
        </w:rPr>
        <w:t>Comparing Numbers with &lt;, &gt;, =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CB6A51" w:rsidP="00A23F6F">
            <w:pPr>
              <w:rPr>
                <w:rFonts w:ascii="Optima" w:hAnsi="Optima"/>
              </w:rPr>
            </w:pPr>
            <w:r w:rsidRPr="005E1D1E">
              <w:rPr>
                <w:rFonts w:ascii="Optima" w:hAnsi="Optima"/>
                <w:b/>
                <w:color w:val="FF0000"/>
              </w:rPr>
              <w:t>Connecting cubes</w:t>
            </w:r>
            <w:r w:rsidR="00315541">
              <w:rPr>
                <w:rFonts w:ascii="Optima" w:hAnsi="Optima"/>
              </w:rPr>
              <w:t xml:space="preserve"> (made into 10 towers, each of the same color, 5 towers of 10 and 18 loose cubes per pair of students)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4B0D01">
              <w:rPr>
                <w:rFonts w:ascii="Optima" w:hAnsi="Optima"/>
              </w:rPr>
              <w:t>1st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FD4326">
              <w:rPr>
                <w:rFonts w:ascii="Optima" w:hAnsi="Optima"/>
              </w:rPr>
              <w:t xml:space="preserve"> 12-3</w:t>
            </w:r>
          </w:p>
          <w:p w:rsidR="00FD4326" w:rsidRDefault="00FD4326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Read aloud: “Each child has some pennies.  2 of the children have the same number of pennies.  Use the clues to decide which children have the same number of pennies.”</w:t>
            </w:r>
          </w:p>
          <w:p w:rsidR="008F4FA5" w:rsidRPr="008F4FA5" w:rsidRDefault="00FD4326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*Have children use a </w:t>
            </w:r>
            <w:r w:rsidRPr="005E1D1E">
              <w:rPr>
                <w:rFonts w:ascii="Optima" w:hAnsi="Optima"/>
                <w:b/>
                <w:color w:val="FF0000"/>
              </w:rPr>
              <w:t xml:space="preserve">hundred </w:t>
            </w:r>
            <w:proofErr w:type="gramStart"/>
            <w:r w:rsidRPr="005E1D1E">
              <w:rPr>
                <w:rFonts w:ascii="Optima" w:hAnsi="Optima"/>
                <w:b/>
                <w:color w:val="FF0000"/>
              </w:rPr>
              <w:t>chart</w:t>
            </w:r>
            <w:proofErr w:type="gramEnd"/>
            <w:r>
              <w:rPr>
                <w:rFonts w:ascii="Optima" w:hAnsi="Optima"/>
              </w:rPr>
              <w:t xml:space="preserve"> to help them solve each clue.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A23D7F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</w:rPr>
              <w:t>“</w:t>
            </w:r>
            <w:proofErr w:type="gramStart"/>
            <w:r>
              <w:rPr>
                <w:rFonts w:ascii="Optima" w:hAnsi="Optima"/>
                <w:b/>
                <w:i/>
              </w:rPr>
              <w:t>equal</w:t>
            </w:r>
            <w:proofErr w:type="gramEnd"/>
            <w:r>
              <w:rPr>
                <w:rFonts w:ascii="Optima" w:hAnsi="Optima"/>
                <w:b/>
                <w:i/>
              </w:rPr>
              <w:t xml:space="preserve"> to” =</w:t>
            </w:r>
            <w:r w:rsidR="008F4FA5">
              <w:rPr>
                <w:rFonts w:ascii="Optima" w:hAnsi="Optima"/>
                <w:b/>
                <w:i/>
              </w:rPr>
              <w:t xml:space="preserve">  </w:t>
            </w:r>
            <w:r w:rsidR="008F4FA5">
              <w:rPr>
                <w:rFonts w:ascii="Optima" w:hAnsi="Optima"/>
              </w:rPr>
              <w:t>Create a class definition of “</w:t>
            </w:r>
            <w:r>
              <w:rPr>
                <w:rFonts w:ascii="Optima" w:hAnsi="Optima"/>
              </w:rPr>
              <w:t>equal to</w:t>
            </w:r>
            <w:r w:rsidR="008F4FA5">
              <w:rPr>
                <w:rFonts w:ascii="Optima" w:hAnsi="Optima"/>
              </w:rPr>
              <w:t xml:space="preserve">”.  </w:t>
            </w:r>
            <w:r w:rsidR="00315541">
              <w:rPr>
                <w:rFonts w:ascii="Optima" w:hAnsi="Optima"/>
              </w:rPr>
              <w:t>(Review “compare”)</w:t>
            </w:r>
          </w:p>
          <w:p w:rsidR="008F4FA5" w:rsidRPr="00446BD1" w:rsidRDefault="00BA5066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 xml:space="preserve">Essential Question: </w:t>
            </w:r>
            <w:r w:rsidR="008F4FA5">
              <w:rPr>
                <w:rFonts w:ascii="Optima" w:hAnsi="Optima"/>
              </w:rPr>
              <w:t xml:space="preserve"> “</w:t>
            </w:r>
            <w:r>
              <w:rPr>
                <w:rFonts w:ascii="Optima" w:hAnsi="Optima"/>
              </w:rPr>
              <w:t>For any 2 two-digit numbers, how can you identify the greater number</w:t>
            </w:r>
            <w:r w:rsidR="008F4FA5">
              <w:rPr>
                <w:rFonts w:ascii="Optima" w:hAnsi="Optima"/>
              </w:rPr>
              <w:t>?”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315541" w:rsidRDefault="00315541" w:rsidP="00446BD1">
            <w:pPr>
              <w:rPr>
                <w:rFonts w:ascii="Optima" w:hAnsi="Optima"/>
              </w:rPr>
            </w:pPr>
            <w:r w:rsidRPr="00315541">
              <w:rPr>
                <w:rFonts w:ascii="Optima" w:hAnsi="Optima"/>
                <w:b/>
              </w:rPr>
              <w:t>Set the purpose:</w:t>
            </w:r>
            <w:r>
              <w:rPr>
                <w:rFonts w:ascii="Optima" w:hAnsi="Optima"/>
                <w:b/>
              </w:rPr>
              <w:t xml:space="preserve">  </w:t>
            </w:r>
            <w:r w:rsidRPr="00315541">
              <w:rPr>
                <w:rFonts w:ascii="Optima" w:hAnsi="Optima"/>
              </w:rPr>
              <w:t xml:space="preserve">You have learned about tens and ones places in two-digit numbers.  Today you will use tens and ones places to </w:t>
            </w:r>
            <w:r w:rsidRPr="00315541">
              <w:rPr>
                <w:rFonts w:ascii="Optima" w:hAnsi="Optima"/>
                <w:b/>
                <w:i/>
              </w:rPr>
              <w:t>compare</w:t>
            </w:r>
            <w:r w:rsidRPr="00315541">
              <w:rPr>
                <w:rFonts w:ascii="Optima" w:hAnsi="Optima"/>
              </w:rPr>
              <w:t xml:space="preserve"> two-digit numbers.</w:t>
            </w:r>
          </w:p>
          <w:p w:rsidR="00315541" w:rsidRPr="00315541" w:rsidRDefault="00315541" w:rsidP="00446BD1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Connect: </w:t>
            </w:r>
            <w:r w:rsidRPr="00315541">
              <w:rPr>
                <w:rFonts w:ascii="Optima" w:hAnsi="Optima"/>
              </w:rPr>
              <w:t xml:space="preserve">Ask 5 </w:t>
            </w:r>
            <w:r w:rsidRPr="005E1D1E">
              <w:rPr>
                <w:rFonts w:ascii="Optima" w:hAnsi="Optima"/>
                <w:b/>
                <w:color w:val="FF0000"/>
              </w:rPr>
              <w:t>children</w:t>
            </w:r>
            <w:r w:rsidRPr="00315541">
              <w:rPr>
                <w:rFonts w:ascii="Optima" w:hAnsi="Optima"/>
              </w:rPr>
              <w:t xml:space="preserve"> to come to the front of the class. Have them stand as a group of 3 and a group of 2.  Ask children how many children are in each group. “Which group has more children?”</w:t>
            </w:r>
            <w:r>
              <w:rPr>
                <w:rFonts w:ascii="Optima" w:hAnsi="Optima"/>
              </w:rPr>
              <w:t xml:space="preserve"> “Which group has fewer children?”  “How can you use the words greater than and less than to describe the number of children in the groups?”</w:t>
            </w:r>
          </w:p>
          <w:p w:rsidR="008F4FA5" w:rsidRPr="00295461" w:rsidRDefault="005E1D1E" w:rsidP="0029546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* </w:t>
            </w:r>
            <w:r w:rsidR="008F4FA5">
              <w:rPr>
                <w:rFonts w:ascii="Optima" w:hAnsi="Optima"/>
              </w:rPr>
              <w:t xml:space="preserve">Discuss answers to </w:t>
            </w:r>
            <w:r w:rsidR="008F4FA5"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8E635F">
              <w:rPr>
                <w:rFonts w:ascii="Optima" w:hAnsi="Optima"/>
                <w:b/>
                <w:color w:val="FF0000"/>
                <w:sz w:val="32"/>
              </w:rPr>
              <w:t>C</w:t>
            </w:r>
            <w:r w:rsidRPr="008E635F">
              <w:rPr>
                <w:rFonts w:ascii="Optima" w:hAnsi="Optima"/>
                <w:b/>
                <w:color w:val="FF0000"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726119" w:rsidRDefault="008E635F" w:rsidP="00137C33">
            <w:pPr>
              <w:rPr>
                <w:rFonts w:ascii="Optima" w:hAnsi="Optima"/>
                <w:i/>
              </w:rPr>
            </w:pPr>
            <w:r w:rsidRPr="005E1D1E">
              <w:rPr>
                <w:rFonts w:ascii="Optima" w:hAnsi="Optima"/>
                <w:b/>
                <w:color w:val="FF0000"/>
              </w:rPr>
              <w:t>Connecting cubes</w:t>
            </w:r>
            <w:r>
              <w:rPr>
                <w:rFonts w:ascii="Optima" w:hAnsi="Optima"/>
              </w:rPr>
              <w:t xml:space="preserve"> </w:t>
            </w:r>
          </w:p>
          <w:p w:rsidR="008F4FA5" w:rsidRPr="00726119" w:rsidRDefault="00726119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(On the carpet with whiteboard easel.)</w:t>
            </w:r>
          </w:p>
          <w:p w:rsidR="008F4FA5" w:rsidRDefault="00295461" w:rsidP="007F3A7B">
            <w:pPr>
              <w:contextualSpacing/>
              <w:rPr>
                <w:rFonts w:ascii="Optima" w:hAnsi="Optima"/>
              </w:rPr>
            </w:pPr>
            <w:r w:rsidRPr="00295461">
              <w:rPr>
                <w:rFonts w:ascii="Optima" w:hAnsi="Optima"/>
                <w:b/>
              </w:rPr>
              <w:t xml:space="preserve">Pose the </w:t>
            </w:r>
            <w:r w:rsidR="008F4FA5" w:rsidRPr="00295461">
              <w:rPr>
                <w:rFonts w:ascii="Optima" w:hAnsi="Optima"/>
                <w:b/>
              </w:rPr>
              <w:t>Problem:</w:t>
            </w:r>
            <w:r w:rsidR="008F4FA5">
              <w:rPr>
                <w:rFonts w:ascii="Optima" w:hAnsi="Optima"/>
              </w:rPr>
              <w:t xml:space="preserve"> “</w:t>
            </w:r>
            <w:r w:rsidR="00726119">
              <w:rPr>
                <w:rFonts w:ascii="Optima" w:hAnsi="Optima"/>
              </w:rPr>
              <w:t>Which number is greater, 24 or 34? How can you tell?”</w:t>
            </w:r>
            <w:r w:rsidR="008F4FA5">
              <w:rPr>
                <w:rFonts w:ascii="Optima" w:hAnsi="Optima"/>
              </w:rPr>
              <w:t xml:space="preserve">  </w:t>
            </w:r>
            <w:r w:rsidR="00726119">
              <w:rPr>
                <w:rFonts w:ascii="Optima" w:hAnsi="Optima"/>
              </w:rPr>
              <w:t>(Invite children to share their answers and explain how they decided.)</w:t>
            </w:r>
          </w:p>
          <w:p w:rsidR="008F4FA5" w:rsidRPr="00726119" w:rsidRDefault="00726119" w:rsidP="007F3A7B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Instruct</w:t>
            </w:r>
            <w:r w:rsidRPr="00726119">
              <w:rPr>
                <w:rFonts w:ascii="Optima" w:hAnsi="Optima"/>
                <w:b/>
              </w:rPr>
              <w:t xml:space="preserve"> in Small Steps:</w:t>
            </w:r>
          </w:p>
          <w:p w:rsidR="00726119" w:rsidRDefault="00726119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660900" cy="2540000"/>
                  <wp:effectExtent l="25400" t="0" r="0" b="0"/>
                  <wp:docPr id="1" name="Picture 0" descr="Screen shot 2011-01-26 at 2.11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11.03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726119" w:rsidRDefault="00726119" w:rsidP="007F3A7B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Small G</w:t>
            </w:r>
            <w:r w:rsidRPr="00726119">
              <w:rPr>
                <w:rFonts w:ascii="Optima" w:hAnsi="Optima"/>
                <w:b/>
              </w:rPr>
              <w:t xml:space="preserve">roup </w:t>
            </w:r>
            <w:proofErr w:type="spellStart"/>
            <w:r w:rsidRPr="00726119">
              <w:rPr>
                <w:rFonts w:ascii="Optima" w:hAnsi="Optima"/>
                <w:b/>
              </w:rPr>
              <w:t>Interaction</w:t>
            </w:r>
            <w:proofErr w:type="spellEnd"/>
            <w:r w:rsidRPr="00726119">
              <w:rPr>
                <w:rFonts w:ascii="Optima" w:hAnsi="Optima"/>
                <w:b/>
              </w:rPr>
              <w:t>:</w:t>
            </w:r>
          </w:p>
          <w:p w:rsidR="008F4FA5" w:rsidRDefault="00726119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318000" cy="1092200"/>
                  <wp:effectExtent l="25400" t="0" r="0" b="0"/>
                  <wp:docPr id="2" name="Picture 1" descr="Screen shot 2011-01-26 at 2.11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11.21 PM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6119" w:rsidRDefault="00726119" w:rsidP="0072611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</w:t>
            </w:r>
            <w:r w:rsidR="009346A8">
              <w:rPr>
                <w:rFonts w:ascii="Optima" w:hAnsi="Optima"/>
              </w:rPr>
              <w:t xml:space="preserve"> Explore using </w:t>
            </w:r>
            <w:r w:rsidR="009346A8">
              <w:rPr>
                <w:rFonts w:ascii="Optima" w:hAnsi="Optima"/>
                <w:b/>
                <w:color w:val="FF0000"/>
              </w:rPr>
              <w:t>Place Value Blocks (Base10 Blocks)</w:t>
            </w:r>
          </w:p>
          <w:p w:rsidR="00BE6640" w:rsidRDefault="00726119" w:rsidP="00726119">
            <w:pPr>
              <w:rPr>
                <w:rFonts w:ascii="Optima" w:hAnsi="Optima"/>
                <w:b/>
                <w:color w:val="FF0000"/>
              </w:rPr>
            </w:pP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451100" cy="1143000"/>
                  <wp:effectExtent l="25400" t="0" r="0" b="0"/>
                  <wp:docPr id="3" name="Picture 2" descr="Screen shot 2011-01-26 at 2.1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15.47 P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346A8" w:rsidRDefault="00BE6640" w:rsidP="00726119">
            <w:pPr>
              <w:rPr>
                <w:rFonts w:ascii="Optima" w:hAnsi="Optima"/>
              </w:rPr>
            </w:pPr>
            <w:r w:rsidRPr="009346A8">
              <w:rPr>
                <w:rFonts w:ascii="Optima" w:hAnsi="Optima"/>
              </w:rPr>
              <w:t xml:space="preserve">Students move back to desks and complete the </w:t>
            </w:r>
            <w:r w:rsidR="009346A8" w:rsidRPr="009346A8">
              <w:rPr>
                <w:rFonts w:ascii="Optima" w:hAnsi="Optima"/>
              </w:rPr>
              <w:t>Interactive Learning page either as a class or independently (using the group instruction as a model).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CA4E56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CA4E5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noProof/>
                <w:sz w:val="28"/>
              </w:rPr>
              <w:drawing>
                <wp:inline distT="0" distB="0" distL="0" distR="0">
                  <wp:extent cx="4737100" cy="1206500"/>
                  <wp:effectExtent l="25400" t="0" r="0" b="0"/>
                  <wp:docPr id="6" name="Picture 5" descr="Screen shot 2011-01-26 at 2.23.4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3.42 P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37FAF" w:rsidRDefault="00CA4E5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927600" cy="1968500"/>
                  <wp:effectExtent l="25400" t="0" r="0" b="0"/>
                  <wp:docPr id="5" name="Picture 4" descr="Screen shot 2011-01-26 at 2.2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2.58 P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0" cy="196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CA4E56" w:rsidRDefault="00CA4E56" w:rsidP="00CA4E5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610100" cy="1714500"/>
                  <wp:effectExtent l="25400" t="0" r="0" b="0"/>
                  <wp:docPr id="4" name="Picture 3" descr="Screen shot 2011-01-26 at 2.22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2.13 P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CA4E56" w:rsidRDefault="00CA4E56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470400" cy="1143000"/>
                  <wp:effectExtent l="25400" t="0" r="0" b="0"/>
                  <wp:docPr id="7" name="Picture 6" descr="Screen shot 2011-01-26 at 2.24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4.48 P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5CC" w:rsidRDefault="00CA4E56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483100" cy="2387600"/>
                  <wp:effectExtent l="25400" t="0" r="0" b="0"/>
                  <wp:docPr id="8" name="Picture 7" descr="Screen shot 2011-01-26 at 2.25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5.01 P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100" cy="238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695709" w:rsidRDefault="003E0BCF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146800" cy="1816100"/>
                  <wp:effectExtent l="25400" t="0" r="0" b="0"/>
                  <wp:docPr id="9" name="Picture 8" descr="Screen shot 2011-01-26 at 2.26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2.26.58 PM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0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7DA9" w:rsidRDefault="00695709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* SCORE the Quick Checks later for follow up tomorrow; do not attempt to score these during the teaching day.</w:t>
            </w: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SuccessNet</w:t>
                  </w:r>
                  <w:proofErr w:type="spellEnd"/>
                  <w:r w:rsidRPr="00C524EB">
                    <w:rPr>
                      <w:rFonts w:ascii="Optima" w:hAnsi="Optima"/>
                    </w:rPr>
                    <w:t xml:space="preserve"> and complete assigned tasks)</w:t>
                  </w:r>
                  <w:r w:rsidR="000772B1">
                    <w:rPr>
                      <w:rFonts w:ascii="Optima" w:hAnsi="Optima"/>
                    </w:rPr>
                    <w:t xml:space="preserve"> OR assign </w:t>
                  </w:r>
                  <w:r w:rsidR="000772B1">
                    <w:rPr>
                      <w:rFonts w:ascii="Optima" w:hAnsi="Optima"/>
                      <w:noProof/>
                    </w:rPr>
                    <w:t>SuccessNet digital game “Number Jungle”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0772B1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 xml:space="preserve">Try Together </w:t>
                  </w:r>
                  <w:r w:rsidRPr="000772B1">
                    <w:rPr>
                      <w:rFonts w:ascii="Optima" w:hAnsi="Optima"/>
                    </w:rPr>
                    <w:t>activity from differentiated centers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Instruction</w:t>
                  </w:r>
                  <w:r>
                    <w:rPr>
                      <w:rFonts w:ascii="Optima" w:hAnsi="Optima"/>
                    </w:rPr>
                    <w:t>:</w:t>
                  </w:r>
                  <w:r w:rsidR="00C524EB" w:rsidRPr="00C524EB">
                    <w:rPr>
                      <w:rFonts w:ascii="Optima" w:hAnsi="Optima"/>
                    </w:rPr>
                    <w:t xml:space="preserve">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Reteaching</w:t>
                  </w:r>
                  <w:proofErr w:type="spellEnd"/>
                  <w:r w:rsidRPr="00C524EB">
                    <w:rPr>
                      <w:rFonts w:ascii="Optima" w:hAnsi="Optima"/>
                    </w:rPr>
                    <w:t>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1913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</w:t>
                  </w:r>
                  <w:r w:rsidR="000772B1">
                    <w:rPr>
                      <w:rFonts w:ascii="Optima" w:hAnsi="Optima"/>
                    </w:rPr>
                    <w:t xml:space="preserve">g </w:t>
                  </w:r>
                  <w:r w:rsidR="00191384">
                    <w:rPr>
                      <w:rFonts w:ascii="Optima" w:hAnsi="Optima"/>
                    </w:rPr>
                    <w:t>number cards – greatest number wins</w:t>
                  </w:r>
                  <w:r w:rsidRPr="00C524EB">
                    <w:rPr>
                      <w:rFonts w:ascii="Optima" w:hAnsi="Optima"/>
                    </w:rPr>
                    <w:t>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1913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</w:t>
                  </w:r>
                  <w:r w:rsidR="00191384">
                    <w:rPr>
                      <w:rFonts w:ascii="Optima" w:hAnsi="Optima"/>
                    </w:rPr>
                    <w:t>- name the smallest number</w:t>
                  </w:r>
                  <w:r w:rsidRPr="00C524EB">
                    <w:rPr>
                      <w:rFonts w:ascii="Optima" w:hAnsi="Optima"/>
                    </w:rPr>
                    <w:t>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="000A413F">
                    <w:rPr>
                      <w:rFonts w:ascii="Optima" w:hAnsi="Optima"/>
                    </w:rPr>
                    <w:t xml:space="preserve"> using greater than and less than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78589F" w:rsidRPr="000A413F" w:rsidRDefault="004A4FB3" w:rsidP="000A413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0A413F">
              <w:rPr>
                <w:rFonts w:ascii="Optima" w:hAnsi="Optima"/>
                <w:b/>
              </w:rPr>
              <w:t xml:space="preserve">12-3 OR Homework </w:t>
            </w:r>
            <w:proofErr w:type="spellStart"/>
            <w:r w:rsidR="000A413F">
              <w:rPr>
                <w:rFonts w:ascii="Optima" w:hAnsi="Optima"/>
                <w:b/>
              </w:rPr>
              <w:t>Reteaching</w:t>
            </w:r>
            <w:proofErr w:type="spellEnd"/>
            <w:r w:rsidR="000A413F">
              <w:rPr>
                <w:rFonts w:ascii="Optima" w:hAnsi="Optima"/>
                <w:b/>
              </w:rPr>
              <w:t xml:space="preserve"> Page 12-3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4"/>
      <w:footerReference w:type="default" r:id="rId15"/>
      <w:pgSz w:w="15840" w:h="12240" w:orient="landscape"/>
      <w:pgMar w:top="720" w:right="1008" w:bottom="1152" w:left="1008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2B1" w:rsidRDefault="000772B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72B1" w:rsidRDefault="000772B1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2B1" w:rsidRPr="000C7C3D" w:rsidRDefault="000772B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E635F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0772B1" w:rsidRDefault="000772B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772B1" w:rsidRPr="005713AA" w:rsidRDefault="000772B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772B1" w:rsidRDefault="000772B1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5189B"/>
    <w:rsid w:val="00061228"/>
    <w:rsid w:val="000772B1"/>
    <w:rsid w:val="00080498"/>
    <w:rsid w:val="000A413F"/>
    <w:rsid w:val="000C7C3D"/>
    <w:rsid w:val="000D7AB1"/>
    <w:rsid w:val="00137C33"/>
    <w:rsid w:val="00191384"/>
    <w:rsid w:val="0020195B"/>
    <w:rsid w:val="00295461"/>
    <w:rsid w:val="002F03E0"/>
    <w:rsid w:val="002F6E4F"/>
    <w:rsid w:val="00315541"/>
    <w:rsid w:val="003E0BCF"/>
    <w:rsid w:val="003E59E6"/>
    <w:rsid w:val="00421D90"/>
    <w:rsid w:val="00446BD1"/>
    <w:rsid w:val="004A1E56"/>
    <w:rsid w:val="004A4FB3"/>
    <w:rsid w:val="004B0D01"/>
    <w:rsid w:val="00537AF5"/>
    <w:rsid w:val="00571C4E"/>
    <w:rsid w:val="005C15ED"/>
    <w:rsid w:val="005E1D1E"/>
    <w:rsid w:val="005E7DA9"/>
    <w:rsid w:val="006207C4"/>
    <w:rsid w:val="006634B0"/>
    <w:rsid w:val="006753DE"/>
    <w:rsid w:val="00695709"/>
    <w:rsid w:val="006C71C2"/>
    <w:rsid w:val="006E21FE"/>
    <w:rsid w:val="00726119"/>
    <w:rsid w:val="007729B6"/>
    <w:rsid w:val="0078589F"/>
    <w:rsid w:val="00791FDC"/>
    <w:rsid w:val="007F3A7B"/>
    <w:rsid w:val="007F681B"/>
    <w:rsid w:val="008553B3"/>
    <w:rsid w:val="008E635F"/>
    <w:rsid w:val="008F4FA5"/>
    <w:rsid w:val="00923CA5"/>
    <w:rsid w:val="00930130"/>
    <w:rsid w:val="009346A8"/>
    <w:rsid w:val="009877DA"/>
    <w:rsid w:val="009942A2"/>
    <w:rsid w:val="00A23D7F"/>
    <w:rsid w:val="00A23F6F"/>
    <w:rsid w:val="00A53859"/>
    <w:rsid w:val="00A63885"/>
    <w:rsid w:val="00A77D41"/>
    <w:rsid w:val="00A92480"/>
    <w:rsid w:val="00B45CCC"/>
    <w:rsid w:val="00BA5066"/>
    <w:rsid w:val="00BE6640"/>
    <w:rsid w:val="00BF5685"/>
    <w:rsid w:val="00C524EB"/>
    <w:rsid w:val="00C820EF"/>
    <w:rsid w:val="00CA4E56"/>
    <w:rsid w:val="00CB6A51"/>
    <w:rsid w:val="00CC7B1F"/>
    <w:rsid w:val="00D309CF"/>
    <w:rsid w:val="00D47BE3"/>
    <w:rsid w:val="00D80E40"/>
    <w:rsid w:val="00D8267E"/>
    <w:rsid w:val="00D863D6"/>
    <w:rsid w:val="00DA6ADB"/>
    <w:rsid w:val="00DC5AC7"/>
    <w:rsid w:val="00E245AA"/>
    <w:rsid w:val="00E54930"/>
    <w:rsid w:val="00E84CFC"/>
    <w:rsid w:val="00E95770"/>
    <w:rsid w:val="00ED35CC"/>
    <w:rsid w:val="00EE7416"/>
    <w:rsid w:val="00F47D70"/>
    <w:rsid w:val="00FD3711"/>
    <w:rsid w:val="00FD432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546</Words>
  <Characters>3114</Characters>
  <Application>Microsoft Macintosh Word</Application>
  <DocSecurity>0</DocSecurity>
  <Lines>25</Lines>
  <Paragraphs>6</Paragraphs>
  <ScaleCrop>false</ScaleCrop>
  <Company>Canyons School District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22</cp:revision>
  <cp:lastPrinted>2010-07-26T20:57:00Z</cp:lastPrinted>
  <dcterms:created xsi:type="dcterms:W3CDTF">2011-01-26T20:53:00Z</dcterms:created>
  <dcterms:modified xsi:type="dcterms:W3CDTF">2011-01-26T21:55:00Z</dcterms:modified>
</cp:coreProperties>
</file>